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1440"/>
        <w:gridCol w:w="9216"/>
      </w:tblGrid>
      <w:tr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r>
              <w:drawing>
                <wp:inline xmlns:a="http://schemas.openxmlformats.org/drawingml/2006/main" xmlns:pic="http://schemas.openxmlformats.org/drawingml/2006/picture">
                  <wp:extent cx="438912" cy="438912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LogoVary_icon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8912" cy="438912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84"/>
            <w:tcMar>
              <w:top w:w="50" w:type="dxa"/>
              <w:start w:w="20" w:type="dxa"/>
              <w:bottom w:w="60" w:type="dxa"/>
              <w:end w:w="20" w:type="dxa"/>
            </w:tcMar>
          </w:tcPr>
          <w:p>
            <w:pPr>
              <w:jc w:val="left"/>
            </w:pPr>
            <w:r>
              <w:rPr>
                <w:b/>
                <w:color w:val="082B58"/>
                <w:sz w:val="34"/>
              </w:rPr>
              <w:t>LogoVary</w:t>
            </w:r>
            <w:r>
              <w:rPr>
                <w:color w:val="60758A"/>
                <w:sz w:val="17"/>
              </w:rPr>
              <w:br/>
              <w:t>Affiliate Promo Kit · HelpfulByte</w:t>
            </w:r>
          </w:p>
        </w:tc>
      </w:tr>
    </w:tbl>
    <w:p/>
    <w:p>
      <w:pPr>
        <w:pStyle w:val="Title"/>
        <w:jc w:val="left"/>
      </w:pPr>
      <w:r>
        <w:t>START HERE - Affiliate Guide</w:t>
      </w:r>
    </w:p>
    <w:p>
      <w:pPr>
        <w:spacing w:after="240"/>
      </w:pPr>
      <w:r>
        <w:rPr>
          <w:i/>
          <w:color w:val="60758A"/>
          <w:sz w:val="22"/>
        </w:rPr>
        <w:t>Everything an approved affiliate needs to start promoting LogoVary.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368"/>
      </w:tblGrid>
      <w:tr>
        <w:tc>
          <w:tcPr>
            <w:tcW w:type="dxa" w:w="10368"/>
            <w:shd w:fill="EAF6FF"/>
            <w:tcMar>
              <w:top w:w="170" w:type="dxa"/>
              <w:start w:w="190" w:type="dxa"/>
              <w:bottom w:w="170" w:type="dxa"/>
              <w:end w:w="190" w:type="dxa"/>
            </w:tcMar>
          </w:tcPr>
          <w:p>
            <w:r>
              <w:rPr>
                <w:b/>
                <w:color w:val="082B58"/>
                <w:sz w:val="22"/>
              </w:rPr>
              <w:t>Product at a glance</w:t>
            </w:r>
          </w:p>
          <w:p>
            <w:pPr>
              <w:spacing w:after="0"/>
            </w:pPr>
            <w:r>
              <w:rPr>
                <w:color w:val="132B46"/>
                <w:sz w:val="20"/>
              </w:rPr>
              <w:t>LogoVary is a multilingual, standalone Windows desktop application for turning approved logo artwork into organised variants, colourways and professional client-ready delivery packages.</w:t>
            </w:r>
          </w:p>
        </w:tc>
      </w:tr>
    </w:tbl>
    <w:p>
      <w:pPr>
        <w:spacing w:after="40"/>
      </w:pPr>
    </w:p>
    <w:p>
      <w:pPr>
        <w:pStyle w:val="Heading1"/>
      </w:pPr>
      <w:r>
        <w:t>1. Before you promote</w:t>
      </w:r>
    </w:p>
    <w:p>
      <w:pPr>
        <w:pStyle w:val="ListBullet"/>
        <w:spacing w:after="60"/>
      </w:pPr>
      <w:r>
        <w:t>Review the customer sales page: https://helpfulbyte.com/logovary/</w:t>
      </w:r>
    </w:p>
    <w:p>
      <w:pPr>
        <w:pStyle w:val="ListBullet"/>
        <w:spacing w:after="60"/>
      </w:pPr>
      <w:r>
        <w:t>Review the complete feature and technical page: https://helpfulbyte.com/logovary-features/</w:t>
      </w:r>
    </w:p>
    <w:p>
      <w:pPr>
        <w:pStyle w:val="ListBullet"/>
        <w:spacing w:after="60"/>
      </w:pPr>
      <w:r>
        <w:t>Understand the target market: freelance logo designers, graphic designers, branding studios and in-house brand teams.</w:t>
      </w:r>
    </w:p>
    <w:p>
      <w:pPr>
        <w:pStyle w:val="ListBullet"/>
        <w:spacing w:after="60"/>
      </w:pPr>
      <w:r>
        <w:t>Use only accurate product claims and the approved facts in this kit.</w:t>
      </w:r>
    </w:p>
    <w:p>
      <w:pPr>
        <w:pStyle w:val="ListBullet"/>
        <w:spacing w:after="60"/>
      </w:pPr>
      <w:r>
        <w:t>Use your own JVZoo affiliate tracking link once the LogoVary listing is live.</w:t>
      </w:r>
    </w:p>
    <w:p>
      <w:pPr>
        <w:pStyle w:val="Heading1"/>
      </w:pPr>
      <w:r>
        <w:t>2. Commercial details</w:t>
      </w: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5184"/>
        <w:gridCol w:w="5184"/>
      </w:tblGrid>
      <w:tr>
        <w:trPr>
          <w:tblHeader w:val="true"/>
        </w:trPr>
        <w:tc>
          <w:tcPr>
            <w:tcW w:type="dxa" w:w="5184"/>
            <w:shd w:fill="0873EF"/>
          </w:tcPr>
          <w:p>
            <w:r>
              <w:rPr>
                <w:b/>
                <w:color w:val="FFFFFF"/>
              </w:rPr>
              <w:t>Item</w:t>
            </w:r>
          </w:p>
        </w:tc>
        <w:tc>
          <w:tcPr>
            <w:tcW w:type="dxa" w:w="5184"/>
            <w:shd w:fill="0873EF"/>
          </w:tcPr>
          <w:p>
            <w:r>
              <w:rPr>
                <w:b/>
                <w:color w:val="FFFFFF"/>
              </w:rPr>
              <w:t>Details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Launch price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US$67 one-time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Regular price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US$97 one-time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Affiliate commission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50% through JVZoo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Guarantee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14-day money-back guarantee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Platform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Windows desktop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Interface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Multilingual · Light · Dark · System</w:t>
            </w:r>
          </w:p>
        </w:tc>
      </w:tr>
      <w:tr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Application type</w:t>
            </w:r>
          </w:p>
        </w:tc>
        <w:tc>
          <w:tcPr>
            <w:tcW w:type="dxa" w:w="5184"/>
            <w:tcMar>
              <w:top w:w="110" w:type="dxa"/>
              <w:start w:w="120" w:type="dxa"/>
              <w:bottom w:w="110" w:type="dxa"/>
              <w:end w:w="120" w:type="dxa"/>
            </w:tcMar>
          </w:tcPr>
          <w:p>
            <w:r>
              <w:t>Standalone installed desktop app</w:t>
            </w:r>
          </w:p>
        </w:tc>
      </w:tr>
    </w:tbl>
    <w:p>
      <w:pPr>
        <w:pStyle w:val="Heading1"/>
      </w:pPr>
      <w:r>
        <w:t>3. What is included in this kit</w:t>
      </w:r>
    </w:p>
    <w:p>
      <w:pPr>
        <w:pStyle w:val="ListBullet"/>
        <w:spacing w:after="60"/>
      </w:pPr>
      <w:r>
        <w:t>Product Facts Sheet</w:t>
      </w:r>
    </w:p>
    <w:p>
      <w:pPr>
        <w:pStyle w:val="ListBullet"/>
        <w:spacing w:after="60"/>
      </w:pPr>
      <w:r>
        <w:t>Short, medium and long product descriptions</w:t>
      </w:r>
    </w:p>
    <w:p>
      <w:pPr>
        <w:pStyle w:val="ListBullet"/>
        <w:spacing w:after="60"/>
      </w:pPr>
      <w:r>
        <w:t>10 email swipes</w:t>
      </w:r>
    </w:p>
    <w:p>
      <w:pPr>
        <w:pStyle w:val="ListBullet"/>
        <w:spacing w:after="60"/>
      </w:pPr>
      <w:r>
        <w:t>Short promotional messages</w:t>
      </w:r>
    </w:p>
    <w:p>
      <w:pPr>
        <w:pStyle w:val="ListBullet"/>
        <w:spacing w:after="60"/>
      </w:pPr>
      <w:r>
        <w:t>Expanded selling angles</w:t>
      </w:r>
    </w:p>
    <w:p>
      <w:pPr>
        <w:pStyle w:val="ListBullet"/>
        <w:spacing w:after="60"/>
      </w:pPr>
      <w:r>
        <w:t>Feature and benefit bullets</w:t>
      </w:r>
    </w:p>
    <w:p>
      <w:pPr>
        <w:pStyle w:val="ListBullet"/>
        <w:spacing w:after="60"/>
      </w:pPr>
      <w:r>
        <w:t>Target customer guide</w:t>
      </w:r>
    </w:p>
    <w:p>
      <w:pPr>
        <w:pStyle w:val="ListBullet"/>
        <w:spacing w:after="60"/>
      </w:pPr>
      <w:r>
        <w:t>FAQ and objection handling</w:t>
      </w:r>
    </w:p>
    <w:p>
      <w:pPr>
        <w:pStyle w:val="ListBullet"/>
        <w:spacing w:after="60"/>
      </w:pPr>
      <w:r>
        <w:t>Affiliate rules</w:t>
      </w:r>
    </w:p>
    <w:p>
      <w:pPr>
        <w:pStyle w:val="ListBullet"/>
        <w:spacing w:after="60"/>
      </w:pPr>
      <w:r>
        <w:t>Real product screenshots</w:t>
      </w:r>
    </w:p>
    <w:p>
      <w:pPr>
        <w:pStyle w:val="ListBullet"/>
        <w:spacing w:after="60"/>
      </w:pPr>
      <w:r>
        <w:t>Promotional graphics created from real LogoVary screenshots</w:t>
      </w:r>
    </w:p>
    <w:p>
      <w:pPr>
        <w:pStyle w:val="Heading1"/>
      </w:pPr>
      <w:r>
        <w:t>4. Links and contact</w:t>
      </w:r>
    </w:p>
    <w:p>
      <w:pPr>
        <w:pStyle w:val="ListBullet"/>
        <w:spacing w:after="60"/>
      </w:pPr>
      <w:r>
        <w:t>Sales page: https://helpfulbyte.com/logovary/</w:t>
      </w:r>
    </w:p>
    <w:p>
      <w:pPr>
        <w:pStyle w:val="ListBullet"/>
        <w:spacing w:after="60"/>
      </w:pPr>
      <w:r>
        <w:t>Full Features &amp; Technical Details: https://helpfulbyte.com/logovary-features/</w:t>
      </w:r>
    </w:p>
    <w:p>
      <w:pPr>
        <w:pStyle w:val="ListBullet"/>
        <w:spacing w:after="60"/>
      </w:pPr>
      <w:r>
        <w:t>Support: https://helpfulbyte.com/support/</w:t>
      </w:r>
    </w:p>
    <w:p>
      <w:pPr>
        <w:pStyle w:val="ListBullet"/>
        <w:spacing w:after="60"/>
      </w:pPr>
      <w:r>
        <w:t>Affiliate/JV contact: support@helpfulbyte.com</w:t>
      </w:r>
    </w:p>
    <w:p>
      <w:pPr>
        <w:pStyle w:val="ListBullet"/>
        <w:spacing w:after="60"/>
      </w:pPr>
      <w:r>
        <w:t>JVZoo affiliate request link: add after the product listing is created.</w:t>
      </w:r>
    </w:p>
    <w:p>
      <w:pPr>
        <w:pStyle w:val="Heading1"/>
      </w:pPr>
      <w:r>
        <w:t>5. Recommended workflow</w:t>
      </w:r>
    </w:p>
    <w:p>
      <w:pPr>
        <w:pStyle w:val="ListNumber"/>
        <w:spacing w:after="100"/>
      </w:pPr>
      <w:r>
        <w:t>Choose a selling angle that fits your audience.</w:t>
      </w:r>
    </w:p>
    <w:p>
      <w:pPr>
        <w:pStyle w:val="ListNumber"/>
        <w:spacing w:after="100"/>
      </w:pPr>
      <w:r>
        <w:t>Use one of the supplied email or promotional copy templates as a starting point.</w:t>
      </w:r>
    </w:p>
    <w:p>
      <w:pPr>
        <w:pStyle w:val="ListNumber"/>
        <w:spacing w:after="100"/>
      </w:pPr>
      <w:r>
        <w:t>Add your own voice and audience-specific context.</w:t>
      </w:r>
    </w:p>
    <w:p>
      <w:pPr>
        <w:pStyle w:val="ListNumber"/>
        <w:spacing w:after="100"/>
      </w:pPr>
      <w:r>
        <w:t>Insert your JVZoo affiliate link.</w:t>
      </w:r>
    </w:p>
    <w:p>
      <w:pPr>
        <w:pStyle w:val="ListNumber"/>
        <w:spacing w:after="100"/>
      </w:pPr>
      <w:r>
        <w:t>Check that your final claims match the facts sheet and affiliate rules.</w:t>
      </w:r>
    </w:p>
    <w:p>
      <w:pPr>
        <w:pStyle w:val="ListNumber"/>
        <w:spacing w:after="100"/>
      </w:pPr>
      <w:r>
        <w:t>Publish and track your results through JVZoo.</w:t>
      </w:r>
    </w:p>
    <w:sectPr w:rsidR="00FC693F" w:rsidRPr="0006063C" w:rsidSect="00034616">
      <w:footerReference w:type="default" r:id="rId10"/>
      <w:headerReference w:type="default" r:id="rId11"/>
      <w:pgSz w:w="12240" w:h="15840"/>
      <w:pgMar w:top="792" w:right="936" w:bottom="792" w:left="93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color w:val="60758A"/>
        <w:sz w:val="16"/>
      </w:rPr>
      <w:t>LogoVary Affiliate Promo Kit · HelpfulByte · Affiliate use only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color w:val="132B46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082B58"/>
      <w:sz w:val="3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0873EF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082B5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Arial" w:hAnsi="Arial"/>
      <w:b/>
      <w:color w:val="082B58"/>
      <w:spacing w:val="5"/>
      <w:kern w:val="28"/>
      <w:sz w:val="56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footer" Target="footer1.xml"/><Relationship Id="rId11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